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____________________________________________________________ , nacionalidade____________ estado civil ___________________, profissão__________________, portador (a) da cédula de identidade RG nº______________________, órgão expedidor______________, inscrito (a) no CPF________________________, residente e domiciliado (a) na rua/avenida__________________________________________________________________, nº________, complemento__________________, cidade__________________________________, endereço eletrônico (e-mail):___________________________________, venho por meio deste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seja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ADMITIDO PARA REGISTRO, com fundamento no princípio da cindibilidade, SOMENTE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o(s) imóvel (is) abaixo indicado(s).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Matrícula/transcrição nº:___________________,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-21968</wp:posOffset>
                </wp:positionH>
                <wp:positionV relativeFrom="paragraph">
                  <wp:posOffset>72357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-21968</wp:posOffset>
                </wp:positionH>
                <wp:positionV relativeFrom="paragraph">
                  <wp:posOffset>72357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NOTAS DE ATENÇÃO: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requerimento, documento com foto do requerente em via original ou cópia autenticada Demais documentos serão solicitados se necessário.                                                 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Exo03BDmeQ+N/Xzd3Ctjxz9wQ==">CgMxLjA4AHIhMXZPUGw2a3FKTFh5RlE4VGVobmJ4QU5tbUt1SXNwZ29Y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